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60" w:lineRule="auto"/>
        <w:jc w:val="center"/>
      </w:pPr>
      <w:r>
        <w:rPr>
          <w:rtl w:val="0"/>
          <w:lang w:val="en-US"/>
        </w:rPr>
        <w:t>Springs of Cambridge HOA Minutes</w:t>
      </w:r>
    </w:p>
    <w:p>
      <w:pPr>
        <w:pStyle w:val="Body A"/>
        <w:spacing w:line="60" w:lineRule="auto"/>
        <w:jc w:val="center"/>
      </w:pPr>
      <w:r>
        <w:rPr>
          <w:rtl w:val="0"/>
          <w:lang w:val="en-US"/>
        </w:rPr>
        <w:t xml:space="preserve">Meeting </w:t>
      </w:r>
      <w:r>
        <w:rPr>
          <w:rtl w:val="0"/>
          <w:lang w:val="en-US"/>
        </w:rPr>
        <w:t>12/21/2021</w:t>
      </w:r>
    </w:p>
    <w:p>
      <w:pPr>
        <w:pStyle w:val="Body A"/>
        <w:jc w:val="center"/>
      </w:pPr>
      <w:r>
        <w:rPr>
          <w:rtl w:val="0"/>
          <w:lang w:val="en-US"/>
        </w:rPr>
        <w:t>Time called to meeting 6:10</w:t>
      </w:r>
    </w:p>
    <w:p>
      <w:pPr>
        <w:pStyle w:val="Body A"/>
        <w:spacing w:after="0" w:line="240" w:lineRule="auto"/>
      </w:pPr>
      <w:r>
        <w:rPr>
          <w:rtl w:val="0"/>
          <w:lang w:val="fr-FR"/>
        </w:rPr>
        <w:t>Attendees:</w:t>
      </w:r>
      <w:r>
        <w:rPr>
          <w:lang w:val="en-US"/>
        </w:rPr>
        <w:tab/>
      </w:r>
      <w:r>
        <w:rPr>
          <w:rtl w:val="0"/>
          <w:lang w:val="fr-FR"/>
        </w:rPr>
        <w:t>Dan Quigley</w:t>
      </w:r>
      <w:r>
        <w:rPr>
          <w:lang w:val="en-US"/>
        </w:rPr>
        <w:tab/>
        <w:tab/>
        <w:tab/>
      </w:r>
      <w:r>
        <w:rPr>
          <w:rtl w:val="0"/>
          <w:lang w:val="en-US"/>
        </w:rPr>
        <w:t xml:space="preserve">Wade Etheredge </w:t>
      </w:r>
      <w:r>
        <w:tab/>
        <w:tab/>
      </w:r>
      <w:r>
        <w:tab/>
        <w:tab/>
      </w:r>
      <w:r>
        <w:tab/>
        <w:tab/>
        <w:tab/>
      </w:r>
    </w:p>
    <w:p>
      <w:pPr>
        <w:pStyle w:val="Body A"/>
        <w:spacing w:after="0" w:line="240" w:lineRule="auto"/>
      </w:pPr>
      <w:r>
        <w:rPr>
          <w:rtl w:val="0"/>
        </w:rPr>
        <w:tab/>
        <w:tab/>
        <w:t>Kathryn Montgomery</w:t>
        <w:tab/>
        <w:tab/>
        <w:t>Cory Collins</w:t>
      </w:r>
    </w:p>
    <w:p>
      <w:pPr>
        <w:pStyle w:val="Body A"/>
        <w:spacing w:after="0" w:line="240" w:lineRule="auto"/>
      </w:pPr>
      <w:r>
        <w:rPr>
          <w:rtl w:val="0"/>
        </w:rPr>
        <w:tab/>
        <w:tab/>
        <w:t>Jonathan Lane</w:t>
        <w:tab/>
        <w:tab/>
        <w:tab/>
        <w:t>Juliet Hall</w:t>
      </w:r>
    </w:p>
    <w:p>
      <w:pPr>
        <w:pStyle w:val="Body A"/>
        <w:spacing w:after="80"/>
      </w:pPr>
      <w:r>
        <w:tab/>
        <w:tab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Nick Weybright</w:t>
      </w:r>
      <w:r>
        <w:tab/>
      </w:r>
      <w:r>
        <w:rPr>
          <w:rtl w:val="0"/>
        </w:rPr>
        <w:tab/>
        <w:tab/>
        <w:t>Keith Matthews</w:t>
      </w:r>
    </w:p>
    <w:p>
      <w:pPr>
        <w:pStyle w:val="Body A"/>
      </w:pPr>
    </w:p>
    <w:p>
      <w:pPr>
        <w:pStyle w:val="List 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Financials </w:t>
      </w:r>
    </w:p>
    <w:p>
      <w:pPr>
        <w:pStyle w:val="List Paragraph"/>
        <w:numPr>
          <w:ilvl w:val="1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Previous financials were reviewed and approved by Wade. </w:t>
      </w:r>
      <w:r>
        <w:rPr>
          <w:rtl w:val="0"/>
          <w:lang w:val="en-US"/>
        </w:rPr>
        <w:t xml:space="preserve"> Finishing year under budget. </w:t>
      </w:r>
    </w:p>
    <w:p>
      <w:pPr>
        <w:pStyle w:val="List Paragraph"/>
        <w:numPr>
          <w:ilvl w:val="1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Reserves/special assessment will be created for new section (section 12) and it is confirmed initial HOA dues collected at closing from buyer. </w:t>
      </w:r>
    </w:p>
    <w:p>
      <w:pPr>
        <w:pStyle w:val="List Paragraph"/>
        <w:numPr>
          <w:ilvl w:val="1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Topic was discussed regarding the nature trail improvements; complete the loop, improve area, etc </w:t>
      </w:r>
    </w:p>
    <w:p>
      <w:pPr>
        <w:pStyle w:val="List Paragraph"/>
        <w:numPr>
          <w:ilvl w:val="1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Wade requested list of expiring contracts. </w:t>
      </w:r>
    </w:p>
    <w:p>
      <w:pPr>
        <w:pStyle w:val="List Paragraph"/>
        <w:bidi w:val="0"/>
        <w:spacing w:line="120" w:lineRule="auto"/>
        <w:ind w:left="0" w:right="0" w:firstLine="0"/>
        <w:jc w:val="left"/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Survey for items that need neighborhood majority approval</w:t>
      </w:r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Email to be sent to homeowners by 1/31/22 with survey to collect interest on Flock Security and short term rentals.  If enough interest received, proxy will be sent 03/01/22. Board members will need to decide on best way to follow up missing responses. </w:t>
      </w:r>
    </w:p>
    <w:p>
      <w:pPr>
        <w:pStyle w:val="List 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Social Committee items: </w:t>
      </w:r>
      <w:r>
        <w:rPr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8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Juliet confirmed she is setting up meeting with Kristen to review upcoming events. Kristen to be invited to next board meeting for the first 10-15 minutes. </w:t>
      </w:r>
    </w:p>
    <w:p>
      <w:pPr>
        <w:pStyle w:val="List Paragraph"/>
        <w:numPr>
          <w:ilvl w:val="0"/>
          <w:numId w:val="8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**info received 12/27** Easter event scheduled for 4/16, 1:00-3:00.  Sign up for Easter egg hunt will be required; last year 150 participants when only expected 40. Hunt will have 3 age groups.  Need to increase budget to $330 to accommodate everyone. </w:t>
      </w:r>
    </w:p>
    <w:p>
      <w:pPr>
        <w:pStyle w:val="List Paragraph"/>
        <w:numPr>
          <w:ilvl w:val="0"/>
          <w:numId w:val="8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**info received 12/27** 4th of July bike parade scheduled for 7/3.  Potential time of 10:00am-12:00pm to allow for boating activities in the afternoon. </w:t>
      </w:r>
    </w:p>
    <w:p>
      <w:pPr>
        <w:pStyle w:val="List Paragraph"/>
        <w:numPr>
          <w:ilvl w:val="0"/>
          <w:numId w:val="8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**info received 12/27** Santa visit is booked for 12/4. Wanted to ensure the carriage and Santa would be available. </w:t>
      </w:r>
    </w:p>
    <w:p>
      <w:pPr>
        <w:pStyle w:val="List Paragraph"/>
        <w:numPr>
          <w:ilvl w:val="0"/>
          <w:numId w:val="8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**info received 12/27** other topics were discussed; movies in the park, food truck Fridays and a fall festival. Will coordinate around concert in the park scheduling. </w:t>
      </w:r>
    </w:p>
    <w:p>
      <w:pPr>
        <w:pStyle w:val="List Paragraph"/>
        <w:spacing w:after="0" w:line="240" w:lineRule="auto"/>
        <w:ind w:left="72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tab/>
      </w:r>
    </w:p>
    <w:p>
      <w:pPr>
        <w:pStyle w:val="List Paragraph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Architectural: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City of Fishers grant will match funds for entryway improvements. Dan to contact PJE for drawings and submit with grant request by the due date of 1/15/22. </w:t>
      </w:r>
    </w:p>
    <w:p>
      <w:pPr>
        <w:pStyle w:val="List Paragraph"/>
        <w:bidi w:val="0"/>
        <w:spacing w:after="0" w:line="240" w:lineRule="auto"/>
        <w:ind w:left="0" w:right="0" w:firstLine="0"/>
        <w:jc w:val="left"/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Solar panel amendment: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Due to ongoing lawsuit, no action needed by HOA board members, pending resolution. </w:t>
      </w:r>
    </w:p>
    <w:p>
      <w:pPr>
        <w:pStyle w:val="List Paragraph"/>
        <w:bidi w:val="0"/>
        <w:spacing w:after="0" w:line="240" w:lineRule="auto"/>
        <w:ind w:left="0" w:right="0" w:firstLine="0"/>
        <w:jc w:val="left"/>
        <w:rPr>
          <w:rtl w:val="0"/>
        </w:rPr>
      </w:pP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Next meeting scheduled for 1/27/22 at 6:00 pm at Jonathan Lane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home; 12908 Rocky Pointe </w:t>
      </w:r>
    </w:p>
    <w:sectPr>
      <w:headerReference w:type="default" r:id="rId4"/>
      <w:footerReference w:type="default" r:id="rId5"/>
      <w:pgSz w:w="12240" w:h="15840" w:orient="portrait"/>
      <w:pgMar w:top="720" w:right="480" w:bottom="720" w:left="4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8"/>
  </w:abstractNum>
  <w:abstractNum w:abstractNumId="7">
    <w:multiLevelType w:val="hybridMultilevel"/>
    <w:styleLink w:val="Imported Style 8"/>
    <w:lvl w:ilvl="0">
      <w:start w:val="1"/>
      <w:numFmt w:val="bullet"/>
      <w:suff w:val="tab"/>
      <w:lvlText w:val="o"/>
      <w:lvlJc w:val="left"/>
      <w:pPr>
        <w:ind w:left="141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3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5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57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29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1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3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5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7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10"/>
  </w:abstractNum>
  <w:abstractNum w:abstractNumId="9">
    <w:multiLevelType w:val="hybridMultilevel"/>
    <w:styleLink w:val="Imported Style 10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69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1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3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5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7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9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1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3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5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8">
    <w:name w:val="Imported Style 8"/>
    <w:pPr>
      <w:numPr>
        <w:numId w:val="7"/>
      </w:numPr>
    </w:pPr>
  </w:style>
  <w:style w:type="numbering" w:styleId="Imported Style 10">
    <w:name w:val="Imported Style 10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